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 w:firstLine="567"/>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Договор №___</w:t>
      </w:r>
      <w:r w:rsidDel="00000000" w:rsidR="00000000" w:rsidRPr="00000000">
        <w:rPr>
          <w:rtl w:val="0"/>
        </w:rPr>
      </w:r>
    </w:p>
    <w:p w:rsidR="00000000" w:rsidDel="00000000" w:rsidP="00000000" w:rsidRDefault="00000000" w:rsidRPr="00000000" w14:paraId="00000002">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 w:firstLine="567"/>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 организацию участия в мероприятиях   </w:t>
        <w:br w:type="textWrapping"/>
        <w:t xml:space="preserve">Международного экономического форума «Россия – Исламский мир:</w:t>
      </w:r>
      <w:r w:rsidDel="00000000" w:rsidR="00000000" w:rsidRPr="00000000">
        <w:rPr>
          <w:rtl w:val="0"/>
        </w:rPr>
      </w:r>
    </w:p>
    <w:p w:rsidR="00000000" w:rsidDel="00000000" w:rsidP="00000000" w:rsidRDefault="00000000" w:rsidRPr="00000000" w14:paraId="00000003">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 w:firstLine="567"/>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KazanForum» 2023г.</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90"/>
          <w:tab w:val="right" w:leader="none" w:pos="7926"/>
          <w:tab w:val="center" w:leader="none" w:pos="8055"/>
        </w:tabs>
        <w:spacing w:after="0" w:before="0" w:line="276" w:lineRule="auto"/>
        <w:ind w:left="0"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90"/>
          <w:tab w:val="right" w:leader="none" w:pos="7926"/>
          <w:tab w:val="center" w:leader="none" w:pos="8055"/>
        </w:tabs>
        <w:spacing w:after="0" w:before="0" w:line="276" w:lineRule="auto"/>
        <w:ind w:left="0" w:right="34"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Казань                                                                                                                    «__»  ________2023г.</w:t>
        <w:tab/>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2386"/>
          <w:tab w:val="center" w:leader="none" w:pos="2910"/>
          <w:tab w:val="left" w:leader="none" w:pos="3990"/>
          <w:tab w:val="right" w:leader="none" w:pos="6889"/>
          <w:tab w:val="left" w:leader="none" w:pos="7004"/>
        </w:tabs>
        <w:spacing w:after="0" w:before="0" w:line="276" w:lineRule="auto"/>
        <w:ind w:left="0" w:right="34" w:firstLine="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2386"/>
          <w:tab w:val="center" w:leader="none" w:pos="2910"/>
          <w:tab w:val="left" w:leader="none" w:pos="3990"/>
          <w:tab w:val="right" w:leader="none" w:pos="6889"/>
          <w:tab w:val="left" w:leader="none" w:pos="7004"/>
        </w:tabs>
        <w:spacing w:after="0" w:before="0" w:line="276" w:lineRule="auto"/>
        <w:ind w:left="0" w:right="34"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 xml:space="preserve">Автономная некоммерческая организация «Дирекция международных программ»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именуемая в дальнейшем «Исполнитель», в лице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Исполняющего обязанности генерального директора</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Шайхутдиновой Дианы Олеговны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действующего на основании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Приказа № 1-ИО от 30 декабря 2022 года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одной стороны, и</w:t>
        <w:tab/>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___________________________________________,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далее именуемый </w:t>
        <w:tab/>
        <w:t xml:space="preserve">как «Заказчик», в лице</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_____________________</w:t>
        <w:tab/>
        <w:t xml:space="preserve">_______________________,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 действующего на основании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_______________________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другой стороны, при совместном упоминании в тексте настоящего договора именуемые «Стороны», а по отдельности «Сторона», заключили настоящий Договор о нижеследующем.</w:t>
      </w:r>
      <w:bookmarkStart w:colFirst="0" w:colLast="0" w:name="gjdgxs" w:id="0"/>
      <w:bookmarkEnd w:id="0"/>
      <w:r w:rsidDel="00000000" w:rsidR="00000000" w:rsidRPr="00000000">
        <w:rPr>
          <w:rtl w:val="0"/>
        </w:rPr>
      </w:r>
    </w:p>
    <w:p w:rsidR="00000000" w:rsidDel="00000000" w:rsidP="00000000" w:rsidRDefault="00000000" w:rsidRPr="00000000" w14:paraId="00000008">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34" w:hanging="360"/>
        <w:jc w:val="cente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Предмет Договора</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соответствии с настоящим Договором Исполнитель обязуется оказать услуги по организации участия Заказчика (его представителей) в мероприятиях, проводимых в рамках «Международного экономического форума «Россия – Исламский мир: KazanForum» 2023г. </w:t>
        <w:br w:type="textWrapping"/>
        <w:t xml:space="preserve">(далее - Форум), а Заказчик обязуется оплатить Исполнителю услуги в размере и на условиях, указанных в настоящем договоре.</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проведения мероприятий Форума: 18-19 мая 2023 г. Место проведения мероприятий Форума: 420017, Республика Татарстан, Лаишевский район, ул. Выставочная, д.1, Международный выставочный центр «Казань Экспо»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Подробная информация о Форуме, условиях участия, форме регистрации, условиях отмены и замены участников опубликованы в сети Интернет по адресу </w:t>
      </w:r>
      <w:hyperlink r:id="rId6">
        <w:r w:rsidDel="00000000" w:rsidR="00000000" w:rsidRPr="00000000">
          <w:rPr>
            <w:rFonts w:ascii="Times New Roman" w:cs="Times New Roman" w:eastAsia="Times New Roman" w:hAnsi="Times New Roman"/>
            <w:b w:val="0"/>
            <w:i w:val="0"/>
            <w:smallCaps w:val="0"/>
            <w:strike w:val="0"/>
            <w:color w:val="000080"/>
            <w:sz w:val="22"/>
            <w:szCs w:val="22"/>
            <w:u w:val="single"/>
            <w:shd w:fill="auto" w:val="clear"/>
            <w:vertAlign w:val="baseline"/>
            <w:rtl w:val="0"/>
          </w:rPr>
          <w:t xml:space="preserve">https://kazanforum.ru/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(далее - «Сайт Форума»).</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Участие Заказчика (представителей Заказчика) осуществляется в рамках выбранного Заказчиком формата участия – пакет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Информация о содержании услуг, включенных в пакеты участника, размещена на официальном Cайте Форума.</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284" w:right="34"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0F">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34"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34" w:hanging="360"/>
        <w:jc w:val="cente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Права и обязанности Сторон</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Исполнитель обязуется предоставить Заказчику услуги по организации участия Заказчика (его представителей) в мероприятиях, проводимых в рамках Форума в соответствии с выбранным форматом участия.</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Исполнитель оставляет за собой право изменить место проведения Форума с предварительным уведомлением Заказчика. Исполнитель не несет ответственности за расходы Заказчика, вызванные изменением даты и\или места проведения Форума.</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связи с возможными изменениями в программе Форума, Исполнитель оставляет за собой право в одностороннем порядке изменить входящие в пакет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услуги.</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Заказчик обязуется оплатить услуги. Информация о количестве участников (представителей Заказчика) предоставляется Исполнителю посредством регистрации на Сайте Форума через заполнение и отправку «Заявки на участие».</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54"/>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Заказчик по согласованию с Исполнителем вправе заменить лиц (представителей Заказчика), участвующих в Форуме, уведомив об этом Исполнителя.</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Заказчик обязуется в течение 3 (трех) рабочих дней со дня окончания Форума подписать и направить Исполнителю Акт сдачи-приемки оказанных услуг, который будет находиться в его личном кабинете на Сайте Форума.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18">
      <w:pPr>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5" w:right="34" w:firstLine="0"/>
        <w:jc w:val="center"/>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Цена договора и порядок расчетов</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Стоимость участия в Форуме одного участника (представителя Заказчика) в соответствии с пакетом</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составляет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Расчеты между сторонами могут производиться в рублях и иностранной валюте (долларах США) по курсу Центрального банка Российской Федерации на день оплаты услуг по настоящему договору.</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Полная стоимость участия определяется в зависимости от количества участников согласно «Заявке на участие», размещенной и заполненной Заказчиком на Сайте мероприятия. Оплата участия производится Заказчиком путем перечисления денежных средств на расчетный счет Исполнителя, в течение 7 (семи) банковских дней с момента заключения настоящего Договора, но не позднее 18 мая 2023 года. Днем оплаты считается день поступления денежных средств на расчетный счет Исполнителя. Все банковские комиссии, взимаемые на территории Заказчика, оплачиваются Заказчиком.</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284" w:right="34"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bookmarkStart w:colFirst="0" w:colLast="0" w:name="3znysh7" w:id="3"/>
    <w:bookmarkEnd w:id="3"/>
    <w:p w:rsidR="00000000" w:rsidDel="00000000" w:rsidP="00000000" w:rsidRDefault="00000000" w:rsidRPr="00000000" w14:paraId="0000001C">
      <w:pPr>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41"/>
        </w:tabs>
        <w:spacing w:after="0" w:before="0" w:line="276" w:lineRule="auto"/>
        <w:ind w:left="757" w:right="34" w:firstLine="0"/>
        <w:jc w:val="cente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Заключительные положения</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Настоящий Договор вступает в силу с момента подписания его Сторонами и действует до полного исполнения Сторонами принятых на себя обязательств.</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Любая из Сторон вправе до 04 мая 2023 года досрочно расторгнуть настоящий Договор в одностороннем внесудебном порядке путем направления уведомления другой Стороне за 5 (пять) рабочих дней до планируемого расторжения. Датой расторжения Договора считается дата получения Исполнителем уведомления Заказчика.</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454"/>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расторжении Договора до 04 мая 2023 Исполнитель возвращает Заказчику 50% стоимости участия.</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454"/>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остальных случаях расторжения Договора стоимость участия не возвращается.</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454"/>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Возврат денежных средств Заказчику за изменение и/или не использование услуг не производится.</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454"/>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454"/>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454"/>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 всем остальном, что не урегулировано настоящим Договором, Стороны руководствуются нормами действующего законодательства Российской Федерации.</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454"/>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споры и разногласия, возникающие между Сторонами по вопросам исполнения обязательств по настоящему Договору, будут разрешаться Сторонами путем переговоров на основе действующего законодательства Российской Федерации.</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630"/>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неурегулирования спорных вопросов споры разрешаются в Суде по месту нахождения Исполнителя в порядке, установленном действующим законодательством Российской Федерации.</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630"/>
          <w:tab w:val="left" w:leader="none" w:pos="851"/>
        </w:tabs>
        <w:spacing w:after="0" w:before="0" w:line="276" w:lineRule="auto"/>
        <w:ind w:left="0" w:right="34" w:firstLine="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Настоящий договор составлен в двух экземплярах, каждый из которых на русском и английском языках, и имеющих равную юридическую силу, по одному экземпляру для каждой из Сторон. При необходимости разрешения спора в толковании определений используется русский текст договора.</w:t>
      </w:r>
      <w:r w:rsidDel="00000000" w:rsidR="00000000" w:rsidRPr="00000000">
        <w:rPr>
          <w:rtl w:val="0"/>
        </w:rPr>
      </w:r>
    </w:p>
    <w:p w:rsidR="00000000" w:rsidDel="00000000" w:rsidP="00000000" w:rsidRDefault="00000000" w:rsidRPr="00000000" w14:paraId="00000028">
      <w:pPr>
        <w:keepNext w:val="1"/>
        <w:keepLines w:val="1"/>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843"/>
        </w:tabs>
        <w:spacing w:after="0" w:before="0" w:line="276" w:lineRule="auto"/>
        <w:ind w:left="0" w:right="34"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Заказчик (его представитель) дает согласие на использование и обработку личных персональных данных.</w:t>
      </w:r>
    </w:p>
    <w:p w:rsidR="00000000" w:rsidDel="00000000" w:rsidP="00000000" w:rsidRDefault="00000000" w:rsidRPr="00000000" w14:paraId="00000029">
      <w:pPr>
        <w:widowControl w:val="1"/>
        <w:spacing w:after="160" w:line="259" w:lineRule="auto"/>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1843"/>
        </w:tabs>
        <w:spacing w:after="0" w:before="0" w:line="276" w:lineRule="auto"/>
        <w:ind w:left="0" w:right="34"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Юридические адреса, реквизиты и подписи Сторон</w:t>
      </w:r>
    </w:p>
    <w:p w:rsidR="00000000" w:rsidDel="00000000" w:rsidP="00000000" w:rsidRDefault="00000000" w:rsidRPr="00000000" w14:paraId="0000002B">
      <w:pPr>
        <w:ind w:left="142" w:right="283" w:firstLine="283.9999999999999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left="142" w:right="283" w:firstLine="283.9999999999999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142" w:right="283" w:firstLine="283.9999999999999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Если вы согласны с условиями, зарегистрируйтесь на сайте. Договор сформируется в личном кабинете.  </w:t>
      </w:r>
    </w:p>
    <w:p w:rsidR="00000000" w:rsidDel="00000000" w:rsidP="00000000" w:rsidRDefault="00000000" w:rsidRPr="00000000" w14:paraId="0000002E">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1843"/>
        </w:tabs>
        <w:spacing w:after="0" w:before="0" w:line="276" w:lineRule="auto"/>
        <w:ind w:left="0" w:right="34" w:firstLine="0"/>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3"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ind w:left="142" w:right="283" w:firstLine="283.99999999999994"/>
        <w:rPr>
          <w:rFonts w:ascii="Times New Roman" w:cs="Times New Roman" w:eastAsia="Times New Roman" w:hAnsi="Times New Roman"/>
        </w:rPr>
        <w:sectPr>
          <w:pgSz w:h="16838" w:w="11906" w:orient="portrait"/>
          <w:pgMar w:bottom="993" w:top="1134" w:left="1134" w:right="850" w:header="708" w:footer="708"/>
          <w:pgNumType w:start="1"/>
        </w:sectPr>
      </w:pPr>
      <w:r w:rsidDel="00000000" w:rsidR="00000000" w:rsidRPr="00000000">
        <w:rPr>
          <w:rtl w:val="0"/>
        </w:rPr>
      </w:r>
    </w:p>
    <w:p w:rsidR="00000000" w:rsidDel="00000000" w:rsidP="00000000" w:rsidRDefault="00000000" w:rsidRPr="00000000" w14:paraId="00000031">
      <w:pPr>
        <w:ind w:left="142" w:right="283" w:firstLine="283.99999999999994"/>
        <w:rPr>
          <w:rFonts w:ascii="Times New Roman" w:cs="Times New Roman" w:eastAsia="Times New Roman" w:hAnsi="Times New Roman"/>
        </w:rPr>
        <w:sectPr>
          <w:type w:val="continuous"/>
          <w:pgSz w:h="16838" w:w="11906" w:orient="portrait"/>
          <w:pgMar w:bottom="993" w:top="1134" w:left="1134" w:right="850" w:header="708" w:footer="708"/>
          <w:cols w:equalWidth="0" w:num="2">
            <w:col w:space="708" w:w="4606.999999999999"/>
            <w:col w:space="0" w:w="4606.999999999999"/>
          </w:cols>
        </w:sectPr>
      </w:pPr>
      <w:r w:rsidDel="00000000" w:rsidR="00000000" w:rsidRPr="00000000">
        <w:rPr>
          <w:rtl w:val="0"/>
        </w:rPr>
      </w:r>
    </w:p>
    <w:p w:rsidR="00000000" w:rsidDel="00000000" w:rsidP="00000000" w:rsidRDefault="00000000" w:rsidRPr="00000000" w14:paraId="00000032">
      <w:pPr>
        <w:ind w:left="142" w:right="283" w:firstLine="283.9999999999999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type w:val="continuous"/>
      <w:pgSz w:h="16838" w:w="11906" w:orient="portrait"/>
      <w:pgMar w:bottom="993" w:top="1134" w:left="1134"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3.%1."/>
      <w:lvlJc w:val="left"/>
      <w:pPr>
        <w:ind w:left="0" w:firstLine="0"/>
      </w:pPr>
      <w:rPr>
        <w:rFonts w:ascii="Times New Roman" w:cs="Times New Roman" w:eastAsia="Times New Roman" w:hAnsi="Times New Roman"/>
        <w:b w:val="0"/>
        <w:i w:val="0"/>
        <w:smallCaps w:val="0"/>
        <w:strike w:val="0"/>
        <w:color w:val="000000"/>
        <w:sz w:val="22"/>
        <w:szCs w:val="22"/>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decimal"/>
      <w:lvlText w:val="%1."/>
      <w:lvlJc w:val="left"/>
      <w:pPr>
        <w:ind w:left="720" w:hanging="360"/>
      </w:pPr>
      <w:rPr>
        <w:rFonts w:ascii="Times New Roman" w:cs="Times New Roman" w:eastAsia="Times New Roman" w:hAnsi="Times New Roman"/>
        <w:sz w:val="22"/>
        <w:szCs w:val="22"/>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3">
    <w:lvl w:ilvl="0">
      <w:start w:val="1"/>
      <w:numFmt w:val="decimal"/>
      <w:lvlText w:val="2.%1."/>
      <w:lvlJc w:val="left"/>
      <w:pPr>
        <w:ind w:left="0" w:firstLine="0"/>
      </w:pPr>
      <w:rPr>
        <w:rFonts w:ascii="Times New Roman" w:cs="Times New Roman" w:eastAsia="Times New Roman" w:hAnsi="Times New Roman"/>
        <w:b w:val="0"/>
        <w:i w:val="0"/>
        <w:smallCaps w:val="0"/>
        <w:strike w:val="0"/>
        <w:color w:val="000000"/>
        <w:sz w:val="22"/>
        <w:szCs w:val="22"/>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4"/>
      <w:numFmt w:val="decimal"/>
      <w:lvlText w:val="%1."/>
      <w:lvlJc w:val="left"/>
      <w:pPr>
        <w:ind w:left="0" w:firstLine="0"/>
      </w:pPr>
      <w:rPr>
        <w:rFonts w:ascii="Times New Roman" w:cs="Times New Roman" w:eastAsia="Times New Roman" w:hAnsi="Times New Roman"/>
        <w:b w:val="1"/>
        <w:i w:val="0"/>
        <w:smallCaps w:val="0"/>
        <w:strike w:val="0"/>
        <w:color w:val="000000"/>
        <w:sz w:val="19"/>
        <w:szCs w:val="19"/>
        <w:u w:val="none"/>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2"/>
        <w:szCs w:val="22"/>
        <w:u w:val="none"/>
        <w:vertAlign w:val="baseline"/>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
      <w:numFmt w:val="decimal"/>
      <w:lvlText w:val="1.%1."/>
      <w:lvlJc w:val="left"/>
      <w:pPr>
        <w:ind w:left="0" w:firstLine="0"/>
      </w:pPr>
      <w:rPr>
        <w:rFonts w:ascii="Times New Roman" w:cs="Times New Roman" w:eastAsia="Times New Roman" w:hAnsi="Times New Roman"/>
        <w:b w:val="0"/>
        <w:i w:val="0"/>
        <w:smallCaps w:val="0"/>
        <w:strike w:val="0"/>
        <w:color w:val="000000"/>
        <w:sz w:val="22"/>
        <w:szCs w:val="22"/>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azanforu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